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0E" w:rsidRDefault="002E3DC0" w:rsidP="002E3D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3DC0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2E3D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E3DC0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2E3DC0">
        <w:rPr>
          <w:rFonts w:ascii="Times New Roman" w:hAnsi="Times New Roman" w:cs="Times New Roman"/>
          <w:b/>
          <w:sz w:val="24"/>
          <w:szCs w:val="24"/>
        </w:rPr>
        <w:t>.</w:t>
      </w:r>
      <w:r w:rsidR="00881F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DC0">
        <w:rPr>
          <w:rFonts w:ascii="Times New Roman" w:hAnsi="Times New Roman" w:cs="Times New Roman"/>
          <w:b/>
          <w:sz w:val="24"/>
          <w:szCs w:val="24"/>
        </w:rPr>
        <w:t xml:space="preserve">53 la </w:t>
      </w:r>
      <w:proofErr w:type="spellStart"/>
      <w:r w:rsidRPr="002E3DC0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2E3D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F80">
        <w:rPr>
          <w:rFonts w:ascii="Times New Roman" w:hAnsi="Times New Roman" w:cs="Times New Roman"/>
          <w:b/>
          <w:sz w:val="24"/>
          <w:szCs w:val="24"/>
        </w:rPr>
        <w:t>a</w:t>
      </w:r>
      <w:r w:rsidRPr="002E3DC0">
        <w:rPr>
          <w:rFonts w:ascii="Times New Roman" w:hAnsi="Times New Roman" w:cs="Times New Roman"/>
          <w:b/>
          <w:sz w:val="24"/>
          <w:szCs w:val="24"/>
        </w:rPr>
        <w:t>ditional</w:t>
      </w:r>
      <w:proofErr w:type="spellEnd"/>
      <w:r w:rsidRPr="002E3DC0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2E3DC0" w:rsidRPr="002E3DC0" w:rsidRDefault="004701A3" w:rsidP="002E3DC0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bookmarkStart w:id="0" w:name="_GoBack"/>
      <w:bookmarkEnd w:id="0"/>
    </w:p>
    <w:p w:rsidR="002E3DC0" w:rsidRPr="002E3DC0" w:rsidRDefault="002E3DC0" w:rsidP="002E3DC0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2E3DC0">
        <w:rPr>
          <w:rFonts w:ascii="Calibri" w:eastAsia="Calibri" w:hAnsi="Calibri" w:cs="Times New Roman"/>
          <w:b/>
          <w:sz w:val="24"/>
          <w:szCs w:val="24"/>
          <w:lang w:val="ro-RO"/>
        </w:rPr>
        <w:t>Anexa 7.2.15 – Modul de acordare a diferențelor de tarif - Comuna Budila</w:t>
      </w:r>
    </w:p>
    <w:p w:rsidR="002E3DC0" w:rsidRPr="002E3DC0" w:rsidRDefault="002E3DC0" w:rsidP="002E3DC0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2E3DC0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7.1.15., în temeiul legislației în vigoare, pentru fiecare categorie în parte,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667"/>
        <w:gridCol w:w="961"/>
        <w:gridCol w:w="2015"/>
        <w:gridCol w:w="881"/>
        <w:gridCol w:w="1086"/>
        <w:gridCol w:w="1010"/>
        <w:gridCol w:w="4253"/>
        <w:gridCol w:w="1490"/>
      </w:tblGrid>
      <w:tr w:rsidR="002E3DC0" w:rsidRPr="002E3DC0" w:rsidTr="00A445A1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667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 / Tipul de protecție socială</w:t>
            </w:r>
          </w:p>
        </w:tc>
        <w:tc>
          <w:tcPr>
            <w:tcW w:w="961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015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010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253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490" w:type="dxa"/>
            <w:vMerge w:val="restart"/>
            <w:shd w:val="pct10" w:color="auto" w:fill="auto"/>
            <w:vAlign w:val="center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2E3DC0" w:rsidRPr="002E3DC0" w:rsidTr="00A445A1">
        <w:trPr>
          <w:cantSplit/>
          <w:tblHeader/>
          <w:jc w:val="center"/>
        </w:trPr>
        <w:tc>
          <w:tcPr>
            <w:tcW w:w="415" w:type="dxa"/>
            <w:vMerge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667" w:type="dxa"/>
            <w:vMerge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015" w:type="dxa"/>
            <w:vMerge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81" w:type="dxa"/>
            <w:shd w:val="pct10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1086" w:type="dxa"/>
            <w:shd w:val="pct10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Reducerea oferita</w:t>
            </w:r>
          </w:p>
        </w:tc>
        <w:tc>
          <w:tcPr>
            <w:tcW w:w="1010" w:type="dxa"/>
            <w:vMerge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253" w:type="dxa"/>
            <w:vMerge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490" w:type="dxa"/>
            <w:vMerge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vârstnice si pensionari cu vărsta peste 60 de ani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50 %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anterioară, dupa caz.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Budila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din învățământul cu frecvență, liceal si profesional acreditat/autorizat 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gratuitate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denumirea institutiei de invatamant, serie card, adresa de domiciliu.</w:t>
            </w:r>
          </w:p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in curs/adeverinta.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Budila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Studenți 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</w:t>
            </w: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gratuitate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card. Fișier electronic cu </w:t>
            </w: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documentele justificative scanate pentru fiecare beneficiar: actul de identitate și carnetul de student vizat pe anul în curs.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Primaria Budila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gratuitate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100 %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calitate beneficiar, serie card, valabilitate abonament.nr.si data emitere Certificat incadrare in grad de handicap, Valabilitate legitimatie de transport DGASPC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Budila -  DGASPC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Veterani de război și văduvele de război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gratuitate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100 %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Budila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Revoluționari 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 gratuitate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Budila</w:t>
            </w:r>
          </w:p>
        </w:tc>
      </w:tr>
      <w:tr w:rsidR="002E3DC0" w:rsidRPr="002E3DC0" w:rsidTr="00A445A1">
        <w:trPr>
          <w:jc w:val="center"/>
        </w:trPr>
        <w:tc>
          <w:tcPr>
            <w:tcW w:w="415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2667" w:type="dxa"/>
            <w:shd w:val="clear" w:color="auto" w:fill="auto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2E3DC0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Budila-Brașov-Budila</w:t>
            </w:r>
          </w:p>
        </w:tc>
        <w:tc>
          <w:tcPr>
            <w:tcW w:w="96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015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81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086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 lei</w:t>
            </w:r>
          </w:p>
        </w:tc>
        <w:tc>
          <w:tcPr>
            <w:tcW w:w="1010" w:type="dxa"/>
            <w:shd w:val="clear" w:color="auto" w:fill="auto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3" w:type="dxa"/>
          </w:tcPr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2E3DC0" w:rsidRPr="002E3DC0" w:rsidRDefault="002E3DC0" w:rsidP="002E3DC0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adeverința de donator.</w:t>
            </w:r>
          </w:p>
        </w:tc>
        <w:tc>
          <w:tcPr>
            <w:tcW w:w="1490" w:type="dxa"/>
          </w:tcPr>
          <w:p w:rsidR="002E3DC0" w:rsidRPr="002E3DC0" w:rsidRDefault="002E3DC0" w:rsidP="002E3DC0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E3DC0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Budila </w:t>
            </w:r>
          </w:p>
        </w:tc>
      </w:tr>
    </w:tbl>
    <w:p w:rsidR="002E3DC0" w:rsidRPr="002E3DC0" w:rsidRDefault="002E3DC0" w:rsidP="002E3DC0">
      <w:pPr>
        <w:rPr>
          <w:rFonts w:ascii="Calibri" w:eastAsia="Calibri" w:hAnsi="Calibri" w:cs="Times New Roman"/>
          <w:lang w:val="ro-RO"/>
        </w:rPr>
      </w:pPr>
      <w:r w:rsidRPr="002E3DC0">
        <w:rPr>
          <w:rFonts w:ascii="Calibri" w:eastAsia="Calibri" w:hAnsi="Calibri" w:cs="Times New Roman"/>
          <w:lang w:val="ro-RO"/>
        </w:rPr>
        <w:t xml:space="preserve"> </w:t>
      </w:r>
    </w:p>
    <w:p w:rsidR="002E3DC0" w:rsidRPr="002E3DC0" w:rsidRDefault="002E3DC0" w:rsidP="002E3DC0">
      <w:pPr>
        <w:rPr>
          <w:rFonts w:ascii="Calibri" w:eastAsia="Calibri" w:hAnsi="Calibri" w:cs="Times New Roman"/>
          <w:b/>
          <w:sz w:val="28"/>
          <w:lang w:val="ro-RO"/>
        </w:rPr>
        <w:sectPr w:rsidR="002E3DC0" w:rsidRPr="002E3DC0" w:rsidSect="000B4CC9">
          <w:pgSz w:w="16838" w:h="11906" w:orient="landscape" w:code="9"/>
          <w:pgMar w:top="851" w:right="851" w:bottom="1418" w:left="851" w:header="709" w:footer="0" w:gutter="0"/>
          <w:cols w:space="708"/>
          <w:docGrid w:linePitch="360"/>
        </w:sectPr>
      </w:pPr>
    </w:p>
    <w:p w:rsidR="002E3DC0" w:rsidRPr="002E3DC0" w:rsidRDefault="002E3DC0" w:rsidP="002E3D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2E3DC0" w:rsidRPr="002E3DC0" w:rsidSect="002E3D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C0"/>
    <w:rsid w:val="00284D0E"/>
    <w:rsid w:val="002E3DC0"/>
    <w:rsid w:val="004701A3"/>
    <w:rsid w:val="0088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2FB89-E296-4180-BF3F-1CB87FC7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2019-09-24T14:55:00Z</dcterms:created>
  <dcterms:modified xsi:type="dcterms:W3CDTF">2019-09-30T12:28:00Z</dcterms:modified>
</cp:coreProperties>
</file>